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243" w:rsidRPr="00113243" w:rsidRDefault="00113243" w:rsidP="00113243">
      <w:pPr>
        <w:ind w:left="720" w:hanging="720"/>
        <w:rPr>
          <w:rFonts w:cs="Times New Roman"/>
          <w:color w:val="222222"/>
          <w:szCs w:val="24"/>
          <w:shd w:val="clear" w:color="auto" w:fill="FFFFFF"/>
        </w:rPr>
      </w:pPr>
      <w:bookmarkStart w:id="0" w:name="_GoBack"/>
      <w:bookmarkEnd w:id="0"/>
      <w:r w:rsidRPr="00113243">
        <w:rPr>
          <w:rFonts w:cs="Times New Roman"/>
          <w:color w:val="222222"/>
          <w:szCs w:val="24"/>
          <w:shd w:val="clear" w:color="auto" w:fill="FFFFFF"/>
        </w:rPr>
        <w:t>Student’s Name</w:t>
      </w:r>
    </w:p>
    <w:p w:rsidR="00113243" w:rsidRPr="00113243" w:rsidRDefault="00113243" w:rsidP="00113243">
      <w:pPr>
        <w:ind w:left="720" w:hanging="720"/>
        <w:rPr>
          <w:rFonts w:cs="Times New Roman"/>
          <w:color w:val="222222"/>
          <w:szCs w:val="24"/>
          <w:shd w:val="clear" w:color="auto" w:fill="FFFFFF"/>
        </w:rPr>
      </w:pPr>
      <w:r w:rsidRPr="00113243">
        <w:rPr>
          <w:rFonts w:cs="Times New Roman"/>
          <w:color w:val="222222"/>
          <w:szCs w:val="24"/>
          <w:shd w:val="clear" w:color="auto" w:fill="FFFFFF"/>
        </w:rPr>
        <w:t>Professor Name</w:t>
      </w:r>
    </w:p>
    <w:p w:rsidR="00113243" w:rsidRPr="00113243" w:rsidRDefault="00113243" w:rsidP="00113243">
      <w:pPr>
        <w:ind w:left="720" w:hanging="720"/>
        <w:rPr>
          <w:rFonts w:cs="Times New Roman"/>
          <w:color w:val="222222"/>
          <w:szCs w:val="24"/>
          <w:shd w:val="clear" w:color="auto" w:fill="FFFFFF"/>
        </w:rPr>
      </w:pPr>
      <w:r w:rsidRPr="00113243">
        <w:rPr>
          <w:rFonts w:cs="Times New Roman"/>
          <w:color w:val="222222"/>
          <w:szCs w:val="24"/>
          <w:shd w:val="clear" w:color="auto" w:fill="FFFFFF"/>
        </w:rPr>
        <w:t xml:space="preserve">Course </w:t>
      </w:r>
    </w:p>
    <w:p w:rsidR="00113243" w:rsidRPr="00113243" w:rsidRDefault="00113243" w:rsidP="00113243">
      <w:pPr>
        <w:ind w:left="720" w:hanging="720"/>
        <w:rPr>
          <w:rFonts w:cs="Times New Roman"/>
          <w:color w:val="222222"/>
          <w:szCs w:val="24"/>
          <w:shd w:val="clear" w:color="auto" w:fill="FFFFFF"/>
        </w:rPr>
      </w:pPr>
      <w:r w:rsidRPr="00113243">
        <w:rPr>
          <w:rFonts w:cs="Times New Roman"/>
          <w:color w:val="222222"/>
          <w:szCs w:val="24"/>
          <w:shd w:val="clear" w:color="auto" w:fill="FFFFFF"/>
        </w:rPr>
        <w:t xml:space="preserve">Date </w:t>
      </w:r>
    </w:p>
    <w:p w:rsidR="00113243" w:rsidRPr="00113243" w:rsidRDefault="00113243" w:rsidP="00113243">
      <w:pPr>
        <w:ind w:left="720" w:hanging="720"/>
        <w:jc w:val="center"/>
        <w:rPr>
          <w:rFonts w:cs="Times New Roman"/>
          <w:color w:val="222222"/>
          <w:szCs w:val="24"/>
          <w:shd w:val="clear" w:color="auto" w:fill="FFFFFF"/>
        </w:rPr>
      </w:pPr>
      <w:r w:rsidRPr="00113243">
        <w:rPr>
          <w:rFonts w:cs="Times New Roman"/>
          <w:color w:val="222222"/>
          <w:szCs w:val="24"/>
          <w:shd w:val="clear" w:color="auto" w:fill="FFFFFF"/>
        </w:rPr>
        <w:t>Annotated Bibliography</w:t>
      </w:r>
    </w:p>
    <w:p w:rsidR="00113243" w:rsidRPr="00113243" w:rsidRDefault="00113243" w:rsidP="00113243">
      <w:pPr>
        <w:ind w:left="720" w:hanging="720"/>
        <w:rPr>
          <w:rFonts w:cs="Times New Roman"/>
          <w:szCs w:val="24"/>
          <w:shd w:val="clear" w:color="auto" w:fill="FFFFFF"/>
        </w:rPr>
      </w:pPr>
      <w:r w:rsidRPr="00113243">
        <w:rPr>
          <w:rFonts w:cs="Times New Roman"/>
          <w:szCs w:val="24"/>
          <w:shd w:val="clear" w:color="auto" w:fill="FFFFFF"/>
        </w:rPr>
        <w:t xml:space="preserve">Hopkins, Harold H., and Hans J. </w:t>
      </w:r>
      <w:proofErr w:type="spellStart"/>
      <w:r w:rsidRPr="00113243">
        <w:rPr>
          <w:rFonts w:cs="Times New Roman"/>
          <w:szCs w:val="24"/>
          <w:shd w:val="clear" w:color="auto" w:fill="FFFFFF"/>
        </w:rPr>
        <w:t>Tiziani</w:t>
      </w:r>
      <w:proofErr w:type="spellEnd"/>
      <w:r w:rsidRPr="00113243">
        <w:rPr>
          <w:rFonts w:cs="Times New Roman"/>
          <w:szCs w:val="24"/>
          <w:shd w:val="clear" w:color="auto" w:fill="FFFFFF"/>
        </w:rPr>
        <w:t xml:space="preserve">. "A theoretical and experimental study of lens </w:t>
      </w:r>
      <w:proofErr w:type="spellStart"/>
      <w:r w:rsidRPr="00113243">
        <w:rPr>
          <w:rFonts w:cs="Times New Roman"/>
          <w:szCs w:val="24"/>
          <w:shd w:val="clear" w:color="auto" w:fill="FFFFFF"/>
        </w:rPr>
        <w:t>centring</w:t>
      </w:r>
      <w:proofErr w:type="spellEnd"/>
      <w:r w:rsidRPr="00113243">
        <w:rPr>
          <w:rFonts w:cs="Times New Roman"/>
          <w:szCs w:val="24"/>
          <w:shd w:val="clear" w:color="auto" w:fill="FFFFFF"/>
        </w:rPr>
        <w:t xml:space="preserve"> errors and their influence on optical image quality." </w:t>
      </w:r>
      <w:r w:rsidRPr="00113243">
        <w:rPr>
          <w:rFonts w:cs="Times New Roman"/>
          <w:i/>
          <w:iCs/>
          <w:szCs w:val="24"/>
          <w:shd w:val="clear" w:color="auto" w:fill="FFFFFF"/>
        </w:rPr>
        <w:t>British Journal of Applied Physics</w:t>
      </w:r>
      <w:r w:rsidRPr="00113243">
        <w:rPr>
          <w:rFonts w:cs="Times New Roman"/>
          <w:szCs w:val="24"/>
          <w:shd w:val="clear" w:color="auto" w:fill="FFFFFF"/>
        </w:rPr>
        <w:t> 17.1 (1966): 33.</w:t>
      </w:r>
      <w:r w:rsidRPr="00113243">
        <w:rPr>
          <w:rFonts w:cs="Times New Roman"/>
          <w:szCs w:val="24"/>
          <w:shd w:val="clear" w:color="auto" w:fill="FFFFFF"/>
        </w:rPr>
        <w:t xml:space="preserve">There are classical techniques that are used to provide accurate alignment, cementing and bonding of optical systems. The processes are entirely automated hence reducing cost and production time. Optical lens manufacturing have been increasing automated in the recent past. Computer controlled interferometers, polishing machines, and numerical controlled computer grinding is on a high gear. An angular tilt concerning the intersection between optical axis and the displacement along the axis can be used to resolve the </w:t>
      </w:r>
      <w:proofErr w:type="spellStart"/>
      <w:r w:rsidRPr="00113243">
        <w:rPr>
          <w:rFonts w:cs="Times New Roman"/>
          <w:szCs w:val="24"/>
          <w:shd w:val="clear" w:color="auto" w:fill="FFFFFF"/>
        </w:rPr>
        <w:t>decentring</w:t>
      </w:r>
      <w:proofErr w:type="spellEnd"/>
      <w:r w:rsidRPr="00113243">
        <w:rPr>
          <w:rFonts w:cs="Times New Roman"/>
          <w:szCs w:val="24"/>
          <w:shd w:val="clear" w:color="auto" w:fill="FFFFFF"/>
        </w:rPr>
        <w:t xml:space="preserve"> optical system surface. A simple calculating method where the lateral shift </w:t>
      </w:r>
    </w:p>
    <w:p w:rsidR="00113243" w:rsidRPr="00113243" w:rsidRDefault="00113243" w:rsidP="00113243">
      <w:pPr>
        <w:ind w:left="720" w:hanging="720"/>
        <w:rPr>
          <w:rFonts w:cs="Times New Roman"/>
          <w:szCs w:val="24"/>
          <w:shd w:val="clear" w:color="auto" w:fill="FFFFFF"/>
        </w:rPr>
      </w:pPr>
      <w:r w:rsidRPr="00113243">
        <w:rPr>
          <w:rFonts w:cs="Times New Roman"/>
          <w:szCs w:val="24"/>
          <w:shd w:val="clear" w:color="auto" w:fill="FFFFFF"/>
        </w:rPr>
        <w:t>Morgan, Philip B., et al. "An international analysis of contact lens compliance." </w:t>
      </w:r>
      <w:r w:rsidRPr="00113243">
        <w:rPr>
          <w:rFonts w:cs="Times New Roman"/>
          <w:i/>
          <w:iCs/>
          <w:szCs w:val="24"/>
          <w:shd w:val="clear" w:color="auto" w:fill="FFFFFF"/>
        </w:rPr>
        <w:t>Contact Lens and Anterior Eye</w:t>
      </w:r>
      <w:r w:rsidRPr="00113243">
        <w:rPr>
          <w:rFonts w:cs="Times New Roman"/>
          <w:szCs w:val="24"/>
          <w:shd w:val="clear" w:color="auto" w:fill="FFFFFF"/>
        </w:rPr>
        <w:t> 34.5 (2011): 223-228.</w:t>
      </w:r>
      <w:r w:rsidRPr="00113243">
        <w:rPr>
          <w:rFonts w:cs="Times New Roman"/>
          <w:szCs w:val="24"/>
          <w:shd w:val="clear" w:color="auto" w:fill="FFFFFF"/>
        </w:rPr>
        <w:t xml:space="preserve"> Lens are widely used across the globe for various reasons. There is therefore need to evaluate contact lens compliance while identifying the attributes of wearers which are an indication of lower levels of compliance. A survey with randomly selected sample of 4021 wearers of contact lens is undertaken. It reveals the demographic information, and lens and solution information which covers case care, daily handling details, and aftercare frequency. Deliberate focus was done on eight </w:t>
      </w:r>
      <w:r w:rsidRPr="00113243">
        <w:rPr>
          <w:rFonts w:cs="Times New Roman"/>
          <w:szCs w:val="24"/>
          <w:shd w:val="clear" w:color="auto" w:fill="FFFFFF"/>
        </w:rPr>
        <w:lastRenderedPageBreak/>
        <w:t xml:space="preserve">modifiable behaviors that are compliance-related and can be associated with increased keratitis microbial risks.  </w:t>
      </w:r>
    </w:p>
    <w:p w:rsidR="00113243" w:rsidRPr="00113243" w:rsidRDefault="00113243" w:rsidP="00113243">
      <w:pPr>
        <w:ind w:left="720" w:hanging="720"/>
        <w:rPr>
          <w:rFonts w:cs="Times New Roman"/>
          <w:szCs w:val="24"/>
          <w:shd w:val="clear" w:color="auto" w:fill="FFFFFF"/>
        </w:rPr>
      </w:pPr>
      <w:proofErr w:type="spellStart"/>
      <w:r w:rsidRPr="00113243">
        <w:rPr>
          <w:rFonts w:cs="Times New Roman"/>
          <w:szCs w:val="24"/>
          <w:shd w:val="clear" w:color="auto" w:fill="FFFFFF"/>
        </w:rPr>
        <w:t>Rimmer</w:t>
      </w:r>
      <w:proofErr w:type="spellEnd"/>
      <w:r w:rsidRPr="00113243">
        <w:rPr>
          <w:rFonts w:cs="Times New Roman"/>
          <w:szCs w:val="24"/>
          <w:shd w:val="clear" w:color="auto" w:fill="FFFFFF"/>
        </w:rPr>
        <w:t>, M. "Analysis of perturbed lens systems." </w:t>
      </w:r>
      <w:r w:rsidRPr="00113243">
        <w:rPr>
          <w:rFonts w:cs="Times New Roman"/>
          <w:i/>
          <w:iCs/>
          <w:szCs w:val="24"/>
          <w:shd w:val="clear" w:color="auto" w:fill="FFFFFF"/>
        </w:rPr>
        <w:t>Applied optics</w:t>
      </w:r>
      <w:r w:rsidRPr="00113243">
        <w:rPr>
          <w:rFonts w:cs="Times New Roman"/>
          <w:szCs w:val="24"/>
          <w:shd w:val="clear" w:color="auto" w:fill="FFFFFF"/>
        </w:rPr>
        <w:t> 9.3 (1970): 533-537.</w:t>
      </w:r>
      <w:r w:rsidRPr="00113243">
        <w:rPr>
          <w:rFonts w:cs="Times New Roman"/>
          <w:szCs w:val="24"/>
          <w:shd w:val="clear" w:color="auto" w:fill="FFFFFF"/>
        </w:rPr>
        <w:t xml:space="preserve"> In doing system lens tolerance, one must know the effects of alignment and fabrication errors on the quality of an image. The aberration wave front is derived due to a small perturbation parameter. This can be calculated from ray tracing only through the nominal system. Notably, its linearity is greatly useful for </w:t>
      </w:r>
      <w:proofErr w:type="spellStart"/>
      <w:r w:rsidRPr="00113243">
        <w:rPr>
          <w:rFonts w:cs="Times New Roman"/>
          <w:szCs w:val="24"/>
          <w:shd w:val="clear" w:color="auto" w:fill="FFFFFF"/>
        </w:rPr>
        <w:t>tolerancing</w:t>
      </w:r>
      <w:proofErr w:type="spellEnd"/>
      <w:r w:rsidRPr="00113243">
        <w:rPr>
          <w:rFonts w:cs="Times New Roman"/>
          <w:szCs w:val="24"/>
          <w:shd w:val="clear" w:color="auto" w:fill="FFFFFF"/>
        </w:rPr>
        <w:t xml:space="preserve">. The obtained results are used to calculate the </w:t>
      </w:r>
      <w:proofErr w:type="spellStart"/>
      <w:r w:rsidRPr="00113243">
        <w:rPr>
          <w:rFonts w:cs="Times New Roman"/>
          <w:szCs w:val="24"/>
          <w:shd w:val="clear" w:color="auto" w:fill="FFFFFF"/>
        </w:rPr>
        <w:t>rms</w:t>
      </w:r>
      <w:proofErr w:type="spellEnd"/>
      <w:r w:rsidRPr="00113243">
        <w:rPr>
          <w:rFonts w:cs="Times New Roman"/>
          <w:szCs w:val="24"/>
          <w:shd w:val="clear" w:color="auto" w:fill="FFFFFF"/>
        </w:rPr>
        <w:t xml:space="preserve"> or the variance of the wave front as a criterion for </w:t>
      </w:r>
      <w:proofErr w:type="spellStart"/>
      <w:r w:rsidRPr="00113243">
        <w:rPr>
          <w:rFonts w:cs="Times New Roman"/>
          <w:szCs w:val="24"/>
          <w:shd w:val="clear" w:color="auto" w:fill="FFFFFF"/>
        </w:rPr>
        <w:t>tolerancing</w:t>
      </w:r>
      <w:proofErr w:type="spellEnd"/>
      <w:r w:rsidRPr="00113243">
        <w:rPr>
          <w:rFonts w:cs="Times New Roman"/>
          <w:szCs w:val="24"/>
          <w:shd w:val="clear" w:color="auto" w:fill="FFFFFF"/>
        </w:rPr>
        <w:t xml:space="preserve">. </w:t>
      </w:r>
    </w:p>
    <w:sectPr w:rsidR="00113243" w:rsidRPr="00113243">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3F52" w:rsidRDefault="00E33F52" w:rsidP="00113243">
      <w:pPr>
        <w:spacing w:line="240" w:lineRule="auto"/>
      </w:pPr>
      <w:r>
        <w:separator/>
      </w:r>
    </w:p>
  </w:endnote>
  <w:endnote w:type="continuationSeparator" w:id="0">
    <w:p w:rsidR="00E33F52" w:rsidRDefault="00E33F52" w:rsidP="001132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3F52" w:rsidRDefault="00E33F52" w:rsidP="00113243">
      <w:pPr>
        <w:spacing w:line="240" w:lineRule="auto"/>
      </w:pPr>
      <w:r>
        <w:separator/>
      </w:r>
    </w:p>
  </w:footnote>
  <w:footnote w:type="continuationSeparator" w:id="0">
    <w:p w:rsidR="00E33F52" w:rsidRDefault="00E33F52" w:rsidP="0011324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0719666"/>
      <w:docPartObj>
        <w:docPartGallery w:val="Page Numbers (Top of Page)"/>
        <w:docPartUnique/>
      </w:docPartObj>
    </w:sdtPr>
    <w:sdtEndPr>
      <w:rPr>
        <w:noProof/>
      </w:rPr>
    </w:sdtEndPr>
    <w:sdtContent>
      <w:p w:rsidR="00113243" w:rsidRDefault="0011324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113243" w:rsidRDefault="001132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B5B"/>
    <w:rsid w:val="00113243"/>
    <w:rsid w:val="00125278"/>
    <w:rsid w:val="003F3518"/>
    <w:rsid w:val="005967A1"/>
    <w:rsid w:val="00C5258A"/>
    <w:rsid w:val="00E334ED"/>
    <w:rsid w:val="00E33F52"/>
    <w:rsid w:val="00EC1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29E32D-A6D2-4EE4-BD37-858E7D155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243"/>
    <w:pPr>
      <w:tabs>
        <w:tab w:val="center" w:pos="4680"/>
        <w:tab w:val="right" w:pos="9360"/>
      </w:tabs>
      <w:spacing w:line="240" w:lineRule="auto"/>
    </w:pPr>
  </w:style>
  <w:style w:type="character" w:customStyle="1" w:styleId="HeaderChar">
    <w:name w:val="Header Char"/>
    <w:basedOn w:val="DefaultParagraphFont"/>
    <w:link w:val="Header"/>
    <w:uiPriority w:val="99"/>
    <w:rsid w:val="00113243"/>
  </w:style>
  <w:style w:type="paragraph" w:styleId="Footer">
    <w:name w:val="footer"/>
    <w:basedOn w:val="Normal"/>
    <w:link w:val="FooterChar"/>
    <w:uiPriority w:val="99"/>
    <w:unhideWhenUsed/>
    <w:rsid w:val="00113243"/>
    <w:pPr>
      <w:tabs>
        <w:tab w:val="center" w:pos="4680"/>
        <w:tab w:val="right" w:pos="9360"/>
      </w:tabs>
      <w:spacing w:line="240" w:lineRule="auto"/>
    </w:pPr>
  </w:style>
  <w:style w:type="character" w:customStyle="1" w:styleId="FooterChar">
    <w:name w:val="Footer Char"/>
    <w:basedOn w:val="DefaultParagraphFont"/>
    <w:link w:val="Footer"/>
    <w:uiPriority w:val="99"/>
    <w:rsid w:val="00113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Jurgen</cp:lastModifiedBy>
  <cp:revision>1</cp:revision>
  <dcterms:created xsi:type="dcterms:W3CDTF">2020-12-08T20:25:00Z</dcterms:created>
  <dcterms:modified xsi:type="dcterms:W3CDTF">2020-12-09T05:06:00Z</dcterms:modified>
</cp:coreProperties>
</file>